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61C" w14:textId="050DD873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Informacje dla użytkownika – Książka</w:t>
      </w:r>
    </w:p>
    <w:p w14:paraId="23ECC590" w14:textId="77777777" w:rsidR="0052303E" w:rsidRPr="0052303E" w:rsidRDefault="0052303E" w:rsidP="0052303E">
      <w:r w:rsidRPr="0052303E">
        <w:rPr>
          <w:b/>
          <w:bCs/>
        </w:rPr>
        <w:t>Przeznaczenie:</w:t>
      </w:r>
      <w:r w:rsidRPr="0052303E">
        <w:t xml:space="preserve"> publikacja drukowana do czytania i/lub nauki. Produkt nie jest zabawką ani wyrobem medycznym.</w:t>
      </w:r>
    </w:p>
    <w:p w14:paraId="4D63F14A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Bezpieczne użytkowanie</w:t>
      </w:r>
    </w:p>
    <w:p w14:paraId="0E2C84C5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Papier jest łatwopalny</w:t>
      </w:r>
      <w:r w:rsidRPr="0052303E">
        <w:t xml:space="preserve"> – trzymaj książkę z dala od ognia i źródeł ciepła.</w:t>
      </w:r>
    </w:p>
    <w:p w14:paraId="5CEE27B9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t xml:space="preserve">Zachowaj ostrożność przy przewracaniu stron (możliwe </w:t>
      </w:r>
      <w:r w:rsidRPr="0052303E">
        <w:rPr>
          <w:b/>
          <w:bCs/>
        </w:rPr>
        <w:t>skaleczenia papierem</w:t>
      </w:r>
      <w:r w:rsidRPr="0052303E">
        <w:t>).</w:t>
      </w:r>
    </w:p>
    <w:p w14:paraId="3776B9DA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Dzieci</w:t>
      </w:r>
      <w:r w:rsidRPr="0052303E">
        <w:t xml:space="preserve">: korzystają pod nadzorem osoby dorosłej; nie pozwalaj na </w:t>
      </w:r>
      <w:r w:rsidRPr="0052303E">
        <w:rPr>
          <w:b/>
          <w:bCs/>
        </w:rPr>
        <w:t>gryzienie/żucie</w:t>
      </w:r>
      <w:r w:rsidRPr="0052303E">
        <w:t xml:space="preserve"> książki ani wkładanie narożników do ust.</w:t>
      </w:r>
    </w:p>
    <w:p w14:paraId="60C4AB46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Opakowanie</w:t>
      </w:r>
      <w:r w:rsidRPr="0052303E">
        <w:t xml:space="preserve"> (jeśli występuje, np. folia termokurczliwa): usuń i zutylizuj poza zasięgiem dzieci.</w:t>
      </w:r>
    </w:p>
    <w:p w14:paraId="73EB766A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rPr>
          <w:b/>
          <w:bCs/>
        </w:rPr>
        <w:t>Dodatkowe elementy</w:t>
      </w:r>
      <w:r w:rsidRPr="0052303E">
        <w:t xml:space="preserve"> (jeśli występują: zakładki, naklejki, elementy 3D, wklejki, magnesy, płyty): mogą zawierać </w:t>
      </w:r>
      <w:r w:rsidRPr="0052303E">
        <w:rPr>
          <w:b/>
          <w:bCs/>
        </w:rPr>
        <w:t>małe części</w:t>
      </w:r>
      <w:r w:rsidRPr="0052303E">
        <w:t xml:space="preserve"> – ryzyko zadławienia; magnesów nie udostępniaj dzieciom.</w:t>
      </w:r>
    </w:p>
    <w:p w14:paraId="2B2AC67B" w14:textId="77777777" w:rsidR="0052303E" w:rsidRPr="0052303E" w:rsidRDefault="0052303E" w:rsidP="0052303E">
      <w:pPr>
        <w:numPr>
          <w:ilvl w:val="0"/>
          <w:numId w:val="1"/>
        </w:numPr>
      </w:pPr>
      <w:r w:rsidRPr="0052303E">
        <w:t>Nie używaj książki jako podpórki, stopnia, podkładki czy ochrony przed słońcem – grozi uszkodzeniem.</w:t>
      </w:r>
    </w:p>
    <w:p w14:paraId="230D2DD5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Pielęgnacja i czyszczenie</w:t>
      </w:r>
    </w:p>
    <w:p w14:paraId="4BA4135A" w14:textId="77777777" w:rsidR="0052303E" w:rsidRPr="0052303E" w:rsidRDefault="0052303E" w:rsidP="0052303E">
      <w:pPr>
        <w:numPr>
          <w:ilvl w:val="0"/>
          <w:numId w:val="2"/>
        </w:numPr>
      </w:pPr>
      <w:r w:rsidRPr="0052303E">
        <w:t xml:space="preserve">Czyść </w:t>
      </w:r>
      <w:r w:rsidRPr="0052303E">
        <w:rPr>
          <w:b/>
          <w:bCs/>
        </w:rPr>
        <w:t>na sucho</w:t>
      </w:r>
      <w:r w:rsidRPr="0052303E">
        <w:t xml:space="preserve"> miękką ściereczką. Nie używaj wody ani środków chemicznych.</w:t>
      </w:r>
    </w:p>
    <w:p w14:paraId="70874EC4" w14:textId="77777777" w:rsidR="0052303E" w:rsidRPr="0052303E" w:rsidRDefault="0052303E" w:rsidP="0052303E">
      <w:pPr>
        <w:numPr>
          <w:ilvl w:val="0"/>
          <w:numId w:val="2"/>
        </w:numPr>
      </w:pPr>
      <w:r w:rsidRPr="0052303E">
        <w:t xml:space="preserve">W razie zachlapania </w:t>
      </w:r>
      <w:r w:rsidRPr="0052303E">
        <w:rPr>
          <w:b/>
          <w:bCs/>
        </w:rPr>
        <w:t>natychmiast osusz</w:t>
      </w:r>
      <w:r w:rsidRPr="0052303E">
        <w:t xml:space="preserve"> (nie susz na grzejniku).</w:t>
      </w:r>
    </w:p>
    <w:p w14:paraId="11E5A4B3" w14:textId="77777777" w:rsidR="0052303E" w:rsidRPr="0052303E" w:rsidRDefault="0052303E" w:rsidP="0052303E">
      <w:pPr>
        <w:numPr>
          <w:ilvl w:val="0"/>
          <w:numId w:val="2"/>
        </w:numPr>
      </w:pPr>
      <w:r w:rsidRPr="0052303E">
        <w:t xml:space="preserve">Chronić przed </w:t>
      </w:r>
      <w:r w:rsidRPr="0052303E">
        <w:rPr>
          <w:b/>
          <w:bCs/>
        </w:rPr>
        <w:t>wilgocią</w:t>
      </w:r>
      <w:r w:rsidRPr="0052303E">
        <w:t xml:space="preserve"> i długotrwałą </w:t>
      </w:r>
      <w:r w:rsidRPr="0052303E">
        <w:rPr>
          <w:b/>
          <w:bCs/>
        </w:rPr>
        <w:t>ekspozycją na słońce</w:t>
      </w:r>
      <w:r w:rsidRPr="0052303E">
        <w:t xml:space="preserve"> (może powodować blaknięcie i odkształcenia).</w:t>
      </w:r>
    </w:p>
    <w:p w14:paraId="31EC254B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Przechowywanie</w:t>
      </w:r>
    </w:p>
    <w:p w14:paraId="4B5F85E9" w14:textId="77777777" w:rsidR="0052303E" w:rsidRPr="0052303E" w:rsidRDefault="0052303E" w:rsidP="0052303E">
      <w:pPr>
        <w:numPr>
          <w:ilvl w:val="0"/>
          <w:numId w:val="3"/>
        </w:numPr>
      </w:pPr>
      <w:r w:rsidRPr="0052303E">
        <w:t>Przechowuj pionowo lub płasko, w suchym miejscu, z dala od źródeł ciepła.</w:t>
      </w:r>
    </w:p>
    <w:p w14:paraId="2AA1296B" w14:textId="77777777" w:rsidR="0052303E" w:rsidRPr="0052303E" w:rsidRDefault="0052303E" w:rsidP="0052303E">
      <w:pPr>
        <w:numPr>
          <w:ilvl w:val="0"/>
          <w:numId w:val="3"/>
        </w:numPr>
      </w:pPr>
      <w:r w:rsidRPr="0052303E">
        <w:t>Unikaj zgniecenia narożników i grzbietu; nie przeciążaj półek.</w:t>
      </w:r>
    </w:p>
    <w:p w14:paraId="03BEA552" w14:textId="77777777" w:rsidR="0052303E" w:rsidRPr="0052303E" w:rsidRDefault="0052303E" w:rsidP="0052303E">
      <w:pPr>
        <w:rPr>
          <w:b/>
          <w:bCs/>
        </w:rPr>
      </w:pPr>
      <w:r w:rsidRPr="0052303E">
        <w:rPr>
          <w:b/>
          <w:bCs/>
        </w:rPr>
        <w:t>Informacje środowiskowe</w:t>
      </w:r>
    </w:p>
    <w:p w14:paraId="43D8FE26" w14:textId="77777777" w:rsidR="0052303E" w:rsidRPr="0052303E" w:rsidRDefault="0052303E" w:rsidP="0052303E">
      <w:pPr>
        <w:numPr>
          <w:ilvl w:val="0"/>
          <w:numId w:val="4"/>
        </w:numPr>
      </w:pPr>
      <w:r w:rsidRPr="0052303E">
        <w:t xml:space="preserve">Książkę i karton </w:t>
      </w:r>
      <w:r w:rsidRPr="0052303E">
        <w:rPr>
          <w:b/>
          <w:bCs/>
        </w:rPr>
        <w:t>oddaj do recyklingu papieru</w:t>
      </w:r>
      <w:r w:rsidRPr="0052303E">
        <w:t>; folie/folie bąbelkowe – do pojemnika na tworzywa (zgodnie z lokalnymi zasadami).</w:t>
      </w:r>
    </w:p>
    <w:p w14:paraId="2EBEF3B8" w14:textId="77777777" w:rsidR="00F1317A" w:rsidRDefault="00F1317A"/>
    <w:sectPr w:rsidR="00F1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59A"/>
    <w:multiLevelType w:val="multilevel"/>
    <w:tmpl w:val="0D00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071D8"/>
    <w:multiLevelType w:val="multilevel"/>
    <w:tmpl w:val="9C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07085"/>
    <w:multiLevelType w:val="multilevel"/>
    <w:tmpl w:val="B9D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6374A"/>
    <w:multiLevelType w:val="multilevel"/>
    <w:tmpl w:val="C78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75173">
    <w:abstractNumId w:val="1"/>
  </w:num>
  <w:num w:numId="2" w16cid:durableId="363603246">
    <w:abstractNumId w:val="3"/>
  </w:num>
  <w:num w:numId="3" w16cid:durableId="2118284895">
    <w:abstractNumId w:val="0"/>
  </w:num>
  <w:num w:numId="4" w16cid:durableId="52259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E"/>
    <w:rsid w:val="003E6A0D"/>
    <w:rsid w:val="0052303E"/>
    <w:rsid w:val="00C253CB"/>
    <w:rsid w:val="00CD3A4D"/>
    <w:rsid w:val="00F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01ED"/>
  <w15:chartTrackingRefBased/>
  <w15:docId w15:val="{AB4729B2-5C91-4BE4-8F56-759066C6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0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0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0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0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Bądkowska</dc:creator>
  <cp:keywords/>
  <dc:description/>
  <cp:lastModifiedBy>Małgorzata Bądkowska</cp:lastModifiedBy>
  <cp:revision>1</cp:revision>
  <dcterms:created xsi:type="dcterms:W3CDTF">2025-09-17T11:29:00Z</dcterms:created>
  <dcterms:modified xsi:type="dcterms:W3CDTF">2025-09-17T11:30:00Z</dcterms:modified>
</cp:coreProperties>
</file>